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5C06A" w14:textId="77777777" w:rsidR="00F835FF" w:rsidRDefault="00F835FF" w:rsidP="00B17A8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087BE959" w14:textId="77777777" w:rsidR="00F835FF" w:rsidRDefault="00F835FF" w:rsidP="00B17A8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A9F7FE2" w14:textId="4F5C3D89" w:rsidR="00F835FF" w:rsidRDefault="00F835FF" w:rsidP="00B17A8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835FF">
        <w:rPr>
          <w:rFonts w:ascii="Garamond" w:hAnsi="Garamond"/>
          <w:b/>
          <w:bCs/>
          <w:color w:val="000000" w:themeColor="text1"/>
          <w:u w:val="single"/>
        </w:rPr>
        <w:t>Processo nº 514/2026</w:t>
      </w:r>
      <w:r>
        <w:rPr>
          <w:rFonts w:ascii="Garamond" w:hAnsi="Garamond"/>
          <w:color w:val="000000" w:themeColor="text1"/>
        </w:rPr>
        <w:t>.</w:t>
      </w:r>
    </w:p>
    <w:p w14:paraId="443381F4" w14:textId="5C3B8409" w:rsidR="009D6B40" w:rsidRPr="00F77DA8" w:rsidRDefault="00F835FF" w:rsidP="00B17A8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835FF">
        <w:rPr>
          <w:rFonts w:ascii="Garamond" w:hAnsi="Garamond"/>
          <w:b/>
          <w:bCs/>
          <w:color w:val="000000" w:themeColor="text1"/>
        </w:rPr>
        <w:t>Objeto:</w:t>
      </w:r>
      <w:r>
        <w:rPr>
          <w:rFonts w:ascii="Garamond" w:hAnsi="Garamond"/>
          <w:color w:val="000000" w:themeColor="text1"/>
        </w:rPr>
        <w:t xml:space="preserve"> Fornecimento </w:t>
      </w:r>
      <w:r w:rsidR="006158D7" w:rsidRPr="00F77DA8">
        <w:rPr>
          <w:rFonts w:ascii="Garamond" w:hAnsi="Garamond"/>
          <w:color w:val="000000" w:themeColor="text1"/>
        </w:rPr>
        <w:t xml:space="preserve">de </w:t>
      </w:r>
      <w:r w:rsidR="00F77DA8">
        <w:rPr>
          <w:rFonts w:ascii="Garamond" w:hAnsi="Garamond"/>
          <w:color w:val="000000" w:themeColor="text1"/>
        </w:rPr>
        <w:t xml:space="preserve">material de limpeza e higiene </w:t>
      </w:r>
      <w:r w:rsidR="00E454AC" w:rsidRPr="00F77DA8">
        <w:rPr>
          <w:rFonts w:ascii="Garamond" w:hAnsi="Garamond"/>
          <w:color w:val="000000" w:themeColor="text1"/>
        </w:rPr>
        <w:t>para</w:t>
      </w:r>
      <w:r w:rsidR="00487114" w:rsidRPr="00F77DA8">
        <w:rPr>
          <w:rFonts w:ascii="Garamond" w:hAnsi="Garamond"/>
          <w:color w:val="000000" w:themeColor="text1"/>
        </w:rPr>
        <w:t xml:space="preserve"> atender a </w:t>
      </w:r>
      <w:r w:rsidR="008D58A3" w:rsidRPr="00F77DA8">
        <w:rPr>
          <w:rFonts w:ascii="Garamond" w:hAnsi="Garamond"/>
          <w:color w:val="000000" w:themeColor="text1"/>
        </w:rPr>
        <w:t>demanda da</w:t>
      </w:r>
      <w:r w:rsidR="00487114" w:rsidRPr="00F77DA8">
        <w:rPr>
          <w:rFonts w:ascii="Garamond" w:hAnsi="Garamond"/>
          <w:color w:val="000000" w:themeColor="text1"/>
        </w:rPr>
        <w:t xml:space="preserve"> Secretaria Municipal de </w:t>
      </w:r>
      <w:r w:rsidR="008D2697">
        <w:rPr>
          <w:rFonts w:ascii="Garamond" w:hAnsi="Garamond"/>
          <w:color w:val="000000" w:themeColor="text1"/>
        </w:rPr>
        <w:t xml:space="preserve">Educação e </w:t>
      </w:r>
      <w:r w:rsidR="0074378D">
        <w:rPr>
          <w:rFonts w:ascii="Garamond" w:hAnsi="Garamond"/>
          <w:color w:val="000000" w:themeColor="text1"/>
        </w:rPr>
        <w:t>su</w:t>
      </w:r>
      <w:r w:rsidR="008D2697">
        <w:rPr>
          <w:rFonts w:ascii="Garamond" w:hAnsi="Garamond"/>
          <w:color w:val="000000" w:themeColor="text1"/>
        </w:rPr>
        <w:t>a</w:t>
      </w:r>
      <w:r w:rsidR="0074378D">
        <w:rPr>
          <w:rFonts w:ascii="Garamond" w:hAnsi="Garamond"/>
          <w:color w:val="000000" w:themeColor="text1"/>
        </w:rPr>
        <w:t xml:space="preserve">s </w:t>
      </w:r>
      <w:r w:rsidR="008D2697">
        <w:rPr>
          <w:rFonts w:ascii="Garamond" w:hAnsi="Garamond"/>
          <w:color w:val="000000" w:themeColor="text1"/>
        </w:rPr>
        <w:t>unidades</w:t>
      </w:r>
      <w:r w:rsidR="009D6B40" w:rsidRPr="00F77DA8">
        <w:rPr>
          <w:rFonts w:ascii="Garamond" w:hAnsi="Garamond"/>
          <w:color w:val="000000" w:themeColor="text1"/>
        </w:rPr>
        <w:t xml:space="preserve">, conforme </w:t>
      </w:r>
      <w:r w:rsidR="00DF0556" w:rsidRPr="00F77DA8">
        <w:rPr>
          <w:rFonts w:ascii="Garamond" w:hAnsi="Garamond"/>
          <w:color w:val="000000" w:themeColor="text1"/>
        </w:rPr>
        <w:t>estipulado</w:t>
      </w:r>
      <w:r w:rsidR="009D6B40" w:rsidRPr="00F77DA8">
        <w:rPr>
          <w:rFonts w:ascii="Garamond" w:hAnsi="Garamond"/>
          <w:color w:val="000000" w:themeColor="text1"/>
        </w:rPr>
        <w:t xml:space="preserve"> neste Termo</w:t>
      </w:r>
      <w:r w:rsidR="00B215E0" w:rsidRPr="00F77DA8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B17A89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42C5A1EC" w14:textId="77777777" w:rsidR="006E32A6" w:rsidRPr="00F77DA8" w:rsidRDefault="006E32A6" w:rsidP="00B17A89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6963"/>
        <w:gridCol w:w="1082"/>
        <w:gridCol w:w="1231"/>
        <w:gridCol w:w="1230"/>
        <w:gridCol w:w="1230"/>
        <w:gridCol w:w="1230"/>
      </w:tblGrid>
      <w:tr w:rsidR="00F835FF" w:rsidRPr="00F77DA8" w14:paraId="495A0411" w14:textId="1510FCAF" w:rsidTr="00F835FF">
        <w:trPr>
          <w:trHeight w:val="41"/>
        </w:trPr>
        <w:tc>
          <w:tcPr>
            <w:tcW w:w="615" w:type="dxa"/>
            <w:shd w:val="clear" w:color="000000" w:fill="D9D9D9"/>
            <w:noWrap/>
            <w:vAlign w:val="center"/>
            <w:hideMark/>
          </w:tcPr>
          <w:p w14:paraId="1F825CE8" w14:textId="77777777" w:rsidR="00F835FF" w:rsidRPr="00F77DA8" w:rsidRDefault="00F835FF" w:rsidP="00B17A8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963" w:type="dxa"/>
            <w:shd w:val="clear" w:color="000000" w:fill="D9D9D9"/>
            <w:noWrap/>
            <w:vAlign w:val="center"/>
            <w:hideMark/>
          </w:tcPr>
          <w:p w14:paraId="6732E5DA" w14:textId="77777777" w:rsidR="00F835FF" w:rsidRPr="00F77DA8" w:rsidRDefault="00F835FF" w:rsidP="00B17A8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082" w:type="dxa"/>
            <w:shd w:val="clear" w:color="000000" w:fill="D9D9D9"/>
            <w:noWrap/>
            <w:vAlign w:val="center"/>
            <w:hideMark/>
          </w:tcPr>
          <w:p w14:paraId="26A8D787" w14:textId="77777777" w:rsidR="00F835FF" w:rsidRPr="00F77DA8" w:rsidRDefault="00F835FF" w:rsidP="00B17A8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  <w:hideMark/>
          </w:tcPr>
          <w:p w14:paraId="36612F22" w14:textId="77777777" w:rsidR="00F835FF" w:rsidRPr="00F77DA8" w:rsidRDefault="00F835FF" w:rsidP="00B17A8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4F9E8DC0" w14:textId="1F6F5DE8" w:rsidR="00F835FF" w:rsidRPr="00F77DA8" w:rsidRDefault="00F835FF" w:rsidP="00B17A8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775AB8B8" w14:textId="04881C11" w:rsidR="00F835FF" w:rsidRPr="00F77DA8" w:rsidRDefault="00F835FF" w:rsidP="00B17A8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47BA90BA" w14:textId="14AC73BE" w:rsidR="00F835FF" w:rsidRPr="00F77DA8" w:rsidRDefault="00F835FF" w:rsidP="00B17A8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F835FF" w:rsidRPr="00F77DA8" w14:paraId="1BD2D3C6" w14:textId="5B4F1087" w:rsidTr="00F835FF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1D5ADC6A" w14:textId="77777777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963" w:type="dxa"/>
            <w:vAlign w:val="center"/>
            <w:hideMark/>
          </w:tcPr>
          <w:p w14:paraId="41C698FD" w14:textId="3A6B719E" w:rsidR="00F835FF" w:rsidRPr="00F77DA8" w:rsidRDefault="00F835FF" w:rsidP="00F835F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DESINFETANTE PERFUMADO: PRINCÍPIO ATIVO: CLORETO DE ALQUIL DIMETIL BENZIL AMÔNIO (CLORETO DE BENZALCÔNIO) OU CLORETO DE DIDECIL DIMETIL AMÔNIO (QUATERNÁRIO DE 5ª GERAÇÃO); OUTROS INGREDIENTES: TENSOATIVO NÃO IÔNICO, FRAGRÂNCIA (ESSÊNCIA), CORANTE, CONSERVANTE E ÁGUA; ASPECTO FÍSICO: LÍQUIDO, COM COR E ODOR CARACTERÍSTICOS DA FRAGRÂNCIA (EX: LAVANDA, FLORAL, PINHO); AÇÃO: AÇÃO BACTERICIDA E GERMICIDA, ELIMINANDO ATÉ 99,9% DAS BACTÉRIAS, GERMES E FUNGOS. EMBALAGEM DE 2 LITROS.</w:t>
            </w:r>
          </w:p>
        </w:tc>
        <w:tc>
          <w:tcPr>
            <w:tcW w:w="1082" w:type="dxa"/>
            <w:noWrap/>
            <w:vAlign w:val="center"/>
            <w:hideMark/>
          </w:tcPr>
          <w:p w14:paraId="7AE7EA83" w14:textId="77777777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31" w:type="dxa"/>
            <w:vAlign w:val="center"/>
            <w:hideMark/>
          </w:tcPr>
          <w:p w14:paraId="2E1CA42B" w14:textId="03920928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30" w:type="dxa"/>
          </w:tcPr>
          <w:p w14:paraId="6A7D9585" w14:textId="77777777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730A470F" w14:textId="5D4C17A0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0339E689" w14:textId="66E22413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835FF" w:rsidRPr="00F77DA8" w14:paraId="39053024" w14:textId="5F4DC0ED" w:rsidTr="00F835FF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021317B8" w14:textId="77777777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6963" w:type="dxa"/>
            <w:vAlign w:val="center"/>
            <w:hideMark/>
          </w:tcPr>
          <w:p w14:paraId="31819794" w14:textId="2E7D7A10" w:rsidR="00F835FF" w:rsidRPr="00F77DA8" w:rsidRDefault="00F835FF" w:rsidP="00F835F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ÁLCOOL GEL 70%: TEOR ALCOÓLICO: 70,06 – 74,64° INPM; AÇÃO: ANTISSÉPTICO, ELIMINA 99,9% DE BACTÉRIAS COMO SALMONELLA E STAPHYLOCOCCUS AUREUS; COMPOSIÇÃO PRINCIPAL: ÁLCOOL ETÍLICO, ALOE BARBADENSIS EXTRACT (ALOE VERA), CARBÔMERO (ESPESSANTE), ÁGUA; EMBALAGEM: FRASCO COM VÁLVULA PUMP (DOSADOR); VISCOSIDADE: GEL, COM VISCOSIDADE DINÂMICA ENTRE 8000 </w:t>
            </w:r>
            <w:proofErr w:type="gramStart"/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–</w:t>
            </w:r>
            <w:proofErr w:type="gramEnd"/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20000 CP; PH: 6,00 – 8,00 (NEUTRO); ASPECTO: GEL INCOLOR COM ODOR CARACTERÍSTICO. EMBALAGEM DE 420 GRAMAS.</w:t>
            </w:r>
          </w:p>
        </w:tc>
        <w:tc>
          <w:tcPr>
            <w:tcW w:w="1082" w:type="dxa"/>
            <w:noWrap/>
            <w:vAlign w:val="center"/>
            <w:hideMark/>
          </w:tcPr>
          <w:p w14:paraId="53A0E946" w14:textId="77777777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1" w:type="dxa"/>
            <w:vAlign w:val="center"/>
            <w:hideMark/>
          </w:tcPr>
          <w:p w14:paraId="5F221179" w14:textId="6E06764C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30" w:type="dxa"/>
          </w:tcPr>
          <w:p w14:paraId="52F5CD50" w14:textId="77777777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14F6C0E2" w14:textId="4B332B38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44EF35EB" w14:textId="0C8ED2E2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835FF" w:rsidRPr="00F77DA8" w14:paraId="2EE626C6" w14:textId="27F43F7B" w:rsidTr="00F835FF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17149F1C" w14:textId="77777777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6963" w:type="dxa"/>
            <w:vAlign w:val="center"/>
            <w:hideMark/>
          </w:tcPr>
          <w:p w14:paraId="0D28BA56" w14:textId="0ED41193" w:rsidR="00F835FF" w:rsidRPr="00F77DA8" w:rsidRDefault="00F835FF" w:rsidP="00F835F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SABONETE LÍQUIDO ANTISSÉPTICO:  AÇÃO ANTISSÉPTICA, COM AGENTES CONTROLADORES QUE EVITAM A PROLIFERAÇÃO DE BACTÉRIAS E GERMES. INGREDIENTE ATIVO: TRICLOSAN 0,3%. PH: NEUTRO - FAIXA DE 6,5 A 7,5 - ANTIRESSECAMENTO DA PELE. CARACTERÍSTICAS FÍSICAS: LÍQUIDO VISCOSO, INODORO (SEM AROMA) OU COM UM ODOR CARACTERÍSTICO SUAVE. INDICAÇÃO DE USO: IDEAL PARA ASSEPSIA DAS MÃOS EM LOCAIS QUE EXIGEM ALTO PADRÃO DE HIGIENE, COMO HOSPITAIS, CLÍNICAS, CONSULTÓRIOS E INDÚSTRIAS. EMBALAGEM DE 5 LITROS.</w:t>
            </w:r>
          </w:p>
        </w:tc>
        <w:tc>
          <w:tcPr>
            <w:tcW w:w="1082" w:type="dxa"/>
            <w:noWrap/>
            <w:vAlign w:val="center"/>
            <w:hideMark/>
          </w:tcPr>
          <w:p w14:paraId="6E811B74" w14:textId="77777777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231" w:type="dxa"/>
            <w:noWrap/>
            <w:vAlign w:val="center"/>
            <w:hideMark/>
          </w:tcPr>
          <w:p w14:paraId="6A072367" w14:textId="4360A084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30" w:type="dxa"/>
          </w:tcPr>
          <w:p w14:paraId="33D4059F" w14:textId="77777777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492F887C" w14:textId="050DD1DF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6034139E" w14:textId="5E3CE3BE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835FF" w:rsidRPr="00F77DA8" w14:paraId="613152D7" w14:textId="48E18E9B" w:rsidTr="00F835FF">
        <w:trPr>
          <w:trHeight w:val="41"/>
        </w:trPr>
        <w:tc>
          <w:tcPr>
            <w:tcW w:w="615" w:type="dxa"/>
            <w:noWrap/>
            <w:vAlign w:val="center"/>
          </w:tcPr>
          <w:p w14:paraId="2046198B" w14:textId="3C43EA08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6963" w:type="dxa"/>
            <w:vAlign w:val="center"/>
          </w:tcPr>
          <w:p w14:paraId="3C4E9C5F" w14:textId="4894ADFA" w:rsidR="00F835FF" w:rsidRPr="006E32A6" w:rsidRDefault="00F835FF" w:rsidP="00F835F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SABONETE LÍQUIDO ANTIBACTERIANO – EMBALAGEM DE 400 ML: </w:t>
            </w:r>
            <w:r w:rsidRPr="008D2697">
              <w:rPr>
                <w:rFonts w:ascii="Garamond" w:hAnsi="Garamond" w:cs="Calibri"/>
                <w:color w:val="000000"/>
                <w:sz w:val="12"/>
                <w:szCs w:val="12"/>
              </w:rPr>
              <w:t>EMBALAGEM: EM FRASCOS COM VÁLVULA PUMP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</w:t>
            </w:r>
            <w:r w:rsidRPr="008D2697">
              <w:rPr>
                <w:rFonts w:ascii="Garamond" w:hAnsi="Garamond" w:cs="Calibri"/>
                <w:color w:val="000000"/>
                <w:sz w:val="12"/>
                <w:szCs w:val="12"/>
              </w:rPr>
              <w:t>AÇÃO ANTIBACTERIANA: CAPAZES DE ELIMINAR 99,9%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</w:t>
            </w:r>
            <w:r w:rsidRPr="008D2697">
              <w:rPr>
                <w:rFonts w:ascii="Garamond" w:hAnsi="Garamond" w:cs="Calibri"/>
                <w:color w:val="000000"/>
                <w:sz w:val="12"/>
                <w:szCs w:val="12"/>
              </w:rPr>
              <w:t>INGREDIENTE ATIVO: ÓLEO DE LINHAÇA PARA PROTEÇÃO ANTIBACTERIANA NATURAL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</w:t>
            </w:r>
            <w:r w:rsidRPr="008D2697">
              <w:rPr>
                <w:rFonts w:ascii="Garamond" w:hAnsi="Garamond" w:cs="Calibri"/>
                <w:color w:val="000000"/>
                <w:sz w:val="12"/>
                <w:szCs w:val="12"/>
              </w:rPr>
              <w:t>FRAGRÂNCIAS: NEUTRA.</w:t>
            </w:r>
          </w:p>
        </w:tc>
        <w:tc>
          <w:tcPr>
            <w:tcW w:w="1082" w:type="dxa"/>
            <w:noWrap/>
            <w:vAlign w:val="center"/>
          </w:tcPr>
          <w:p w14:paraId="2ED1CF2A" w14:textId="3BF5FD2C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1" w:type="dxa"/>
            <w:noWrap/>
            <w:vAlign w:val="center"/>
          </w:tcPr>
          <w:p w14:paraId="42055241" w14:textId="40BB133E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1230" w:type="dxa"/>
          </w:tcPr>
          <w:p w14:paraId="5CE07088" w14:textId="77777777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265F8BDD" w14:textId="7E391945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1028B3F7" w14:textId="60F9E057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835FF" w:rsidRPr="00F77DA8" w14:paraId="69E2BF5F" w14:textId="048CD48A" w:rsidTr="00F835FF">
        <w:trPr>
          <w:trHeight w:val="41"/>
        </w:trPr>
        <w:tc>
          <w:tcPr>
            <w:tcW w:w="615" w:type="dxa"/>
            <w:noWrap/>
            <w:vAlign w:val="center"/>
          </w:tcPr>
          <w:p w14:paraId="704CCBCD" w14:textId="3A2B05C2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6963" w:type="dxa"/>
            <w:vAlign w:val="center"/>
          </w:tcPr>
          <w:p w14:paraId="4D336A30" w14:textId="55D339A3" w:rsidR="00F835FF" w:rsidRPr="006E32A6" w:rsidRDefault="00F835FF" w:rsidP="00F835F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SABONETE LÍQUIDO GLICERINADO – EMBALAGEM DE 500 ML: </w:t>
            </w:r>
            <w:r w:rsidRPr="008D2697">
              <w:rPr>
                <w:rFonts w:ascii="Garamond" w:hAnsi="Garamond" w:cs="Calibri"/>
                <w:color w:val="000000"/>
                <w:sz w:val="12"/>
                <w:szCs w:val="12"/>
              </w:rPr>
              <w:t>PRINCIPAL INGREDIENTE ATIVO: GLICERINA VEGETAL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</w:t>
            </w:r>
            <w:r w:rsidRPr="008D2697">
              <w:rPr>
                <w:rFonts w:ascii="Garamond" w:hAnsi="Garamond" w:cs="Calibri"/>
                <w:color w:val="000000"/>
                <w:sz w:val="12"/>
                <w:szCs w:val="12"/>
              </w:rPr>
              <w:t>PH: NEUTRO (ENTRE 5,5 E 8,5)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</w:t>
            </w:r>
            <w:r w:rsidRPr="008D2697">
              <w:rPr>
                <w:rFonts w:ascii="Garamond" w:hAnsi="Garamond" w:cs="Calibri"/>
                <w:color w:val="000000"/>
                <w:sz w:val="12"/>
                <w:szCs w:val="12"/>
              </w:rPr>
              <w:t>TEXTURA E APARÊNCIA: VISCOSO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</w:t>
            </w:r>
            <w:r w:rsidRPr="008D2697">
              <w:rPr>
                <w:rFonts w:ascii="Garamond" w:hAnsi="Garamond" w:cs="Calibri"/>
                <w:color w:val="000000"/>
                <w:sz w:val="12"/>
                <w:szCs w:val="12"/>
              </w:rPr>
              <w:t>APRESENTAÇÃO: FRASCOS COM VÁLVULA PUMP.</w:t>
            </w:r>
          </w:p>
        </w:tc>
        <w:tc>
          <w:tcPr>
            <w:tcW w:w="1082" w:type="dxa"/>
            <w:noWrap/>
            <w:vAlign w:val="center"/>
          </w:tcPr>
          <w:p w14:paraId="487D90DF" w14:textId="6475197A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1" w:type="dxa"/>
            <w:noWrap/>
            <w:vAlign w:val="center"/>
          </w:tcPr>
          <w:p w14:paraId="142BA843" w14:textId="4C1B9E76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1230" w:type="dxa"/>
          </w:tcPr>
          <w:p w14:paraId="143A1CE8" w14:textId="77777777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281ED303" w14:textId="6F8B7449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29C26263" w14:textId="6D204E28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835FF" w:rsidRPr="00F77DA8" w14:paraId="7CA90003" w14:textId="214548E8" w:rsidTr="00F835FF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4E6A332D" w14:textId="46C8325C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963" w:type="dxa"/>
            <w:vAlign w:val="center"/>
            <w:hideMark/>
          </w:tcPr>
          <w:p w14:paraId="5B3A167E" w14:textId="50FEAF6D" w:rsidR="00F835FF" w:rsidRPr="00F77DA8" w:rsidRDefault="00F835FF" w:rsidP="00F835F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ÁGUA SANITÁRIA: COMPOSIÇÃO: HIPOCLORITO DE SÓDIO, HIDRÓXIDO DE SÓDIO (ESTABILIZANTE) E ÁGUA.TEOR DE CLORO ATIVO: 2,0% A 2,5% P/P. ASPECTO FÍSICO: LÍQUIDO LÍMPIDO, INCOLOR; DENSIDADE: APROXIMADAMENTE 1,010 A 1,08 G/CM³; AÇÃO: BACTERICIDA (STAPHYLOCOCCUS AUREUS, SALMONELLA CHOLERAESUIS) E ALVEJANTE.  EMBALAGEM DE 2 LITROS.</w:t>
            </w:r>
          </w:p>
        </w:tc>
        <w:tc>
          <w:tcPr>
            <w:tcW w:w="1082" w:type="dxa"/>
            <w:noWrap/>
            <w:vAlign w:val="center"/>
            <w:hideMark/>
          </w:tcPr>
          <w:p w14:paraId="5E7DD51C" w14:textId="77777777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1231" w:type="dxa"/>
            <w:noWrap/>
            <w:vAlign w:val="center"/>
            <w:hideMark/>
          </w:tcPr>
          <w:p w14:paraId="1C657E3F" w14:textId="4395CE5F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230" w:type="dxa"/>
          </w:tcPr>
          <w:p w14:paraId="34105322" w14:textId="77777777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15E3532C" w14:textId="53F8F6E6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7A0AB70E" w14:textId="0B634B99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835FF" w:rsidRPr="00F77DA8" w14:paraId="09652CAA" w14:textId="081D9EEF" w:rsidTr="00F835FF">
        <w:trPr>
          <w:trHeight w:val="41"/>
        </w:trPr>
        <w:tc>
          <w:tcPr>
            <w:tcW w:w="615" w:type="dxa"/>
            <w:noWrap/>
            <w:vAlign w:val="center"/>
          </w:tcPr>
          <w:p w14:paraId="6A41E7A9" w14:textId="17F7FF07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6963" w:type="dxa"/>
            <w:vAlign w:val="center"/>
          </w:tcPr>
          <w:p w14:paraId="7D613EAB" w14:textId="62299A46" w:rsidR="00F835FF" w:rsidRPr="006E32A6" w:rsidRDefault="00F835FF" w:rsidP="00F835F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378D">
              <w:rPr>
                <w:rFonts w:ascii="Garamond" w:hAnsi="Garamond" w:cs="Calibri"/>
                <w:color w:val="000000"/>
                <w:sz w:val="12"/>
                <w:szCs w:val="12"/>
              </w:rPr>
              <w:t>SABÃO EM PÓ: ESTADO FÍSICO: PÓ GRANULADO/ULTRAFINO; USO: MANUAL OU MÁQUINA DE LAVAR (ÁGUA FRIA OU QUENTE); AÇÃO ANTIRRESSACA, REMOVE MANCHAS NA PRIMEIRA LAVAGEM, NÃO DEIXA RESÍDUOS, INGREDIENTES BIODEGRADÁVEIS; COMPOSIÇÃO: TENSOATIVOS, SEQUESTRANTES, AGENTES ANTIRRESSACA, ABRILHANTADORES ÓPTICOS, ENZIMAS, PERFUME. PH: APROXIMADAMENTE 10,4 A 11,4 (EM SOLUÇÃO AQUOSA 1% A 25º C. EMABALAGEM DE 800 GR.</w:t>
            </w:r>
          </w:p>
        </w:tc>
        <w:tc>
          <w:tcPr>
            <w:tcW w:w="1082" w:type="dxa"/>
            <w:noWrap/>
            <w:vAlign w:val="center"/>
          </w:tcPr>
          <w:p w14:paraId="16AE2521" w14:textId="45E38188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378D">
              <w:rPr>
                <w:rFonts w:ascii="Garamond" w:hAnsi="Garamond" w:cs="Calibri"/>
                <w:color w:val="000000"/>
                <w:sz w:val="12"/>
                <w:szCs w:val="12"/>
              </w:rPr>
              <w:t>CX C/ 20 UNID.</w:t>
            </w:r>
          </w:p>
        </w:tc>
        <w:tc>
          <w:tcPr>
            <w:tcW w:w="1231" w:type="dxa"/>
            <w:noWrap/>
            <w:vAlign w:val="center"/>
          </w:tcPr>
          <w:p w14:paraId="31D311F8" w14:textId="27E9D864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230" w:type="dxa"/>
          </w:tcPr>
          <w:p w14:paraId="71C06AF5" w14:textId="77777777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40CC161B" w14:textId="1124C26E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7366DA43" w14:textId="7B57D1D1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835FF" w:rsidRPr="00F77DA8" w14:paraId="67137B28" w14:textId="4BD03952" w:rsidTr="00F835FF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7A727E14" w14:textId="27B3D861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963" w:type="dxa"/>
            <w:vAlign w:val="center"/>
            <w:hideMark/>
          </w:tcPr>
          <w:p w14:paraId="155BC35F" w14:textId="66BA237D" w:rsidR="00F835FF" w:rsidRPr="00F77DA8" w:rsidRDefault="00F835FF" w:rsidP="00F835F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LIMPADOR LIMPEZA PESADA: COMPOSIÇÃO QUÍMICA: CLORETO DE BENZALCÔNIO, ÁLCOOL ETÍLICO, BICARBONATO DE SÓDIO, TENSOATIVOS ANIÔNICOS E NÃO IÔNICOS, SOLVENTES E ALCALINIZANTES; CONCENTRAÇÃO E DILUIÇÃO: DILUIÇÃO EM ÁGUA ANTES DO USO; PROPRIEDADES ADICIONAIS: AÇÃO BACTERICIDA E FUNGICIDA, ELIMINANDO GERMES E BACTÉRIAS. EMBALAGEM DE 1000 ML.</w:t>
            </w:r>
          </w:p>
        </w:tc>
        <w:tc>
          <w:tcPr>
            <w:tcW w:w="1082" w:type="dxa"/>
            <w:noWrap/>
            <w:vAlign w:val="center"/>
            <w:hideMark/>
          </w:tcPr>
          <w:p w14:paraId="7C62E1F5" w14:textId="77777777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231" w:type="dxa"/>
            <w:noWrap/>
            <w:vAlign w:val="center"/>
            <w:hideMark/>
          </w:tcPr>
          <w:p w14:paraId="78837B06" w14:textId="72AFE05F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230" w:type="dxa"/>
          </w:tcPr>
          <w:p w14:paraId="514D3BE1" w14:textId="77777777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68D927F1" w14:textId="4A43A684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0E33D7BB" w14:textId="731949B1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835FF" w:rsidRPr="00F77DA8" w14:paraId="219E96D9" w14:textId="75E7EBB6" w:rsidTr="00F835FF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71688F9C" w14:textId="1F899E21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6963" w:type="dxa"/>
            <w:vAlign w:val="center"/>
            <w:hideMark/>
          </w:tcPr>
          <w:p w14:paraId="535A4AF5" w14:textId="38E41AD8" w:rsidR="00F835FF" w:rsidRPr="00F77DA8" w:rsidRDefault="00F835FF" w:rsidP="00F835F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2697">
              <w:rPr>
                <w:rFonts w:ascii="Garamond" w:hAnsi="Garamond" w:cs="Calibri"/>
                <w:color w:val="000000"/>
                <w:sz w:val="12"/>
                <w:szCs w:val="12"/>
              </w:rPr>
              <w:t>LIMPADOR LIMPEZA PESADA COM CLORO ATIVO: INGREDIENTE ATIVO: HIPOCLORITO DE SÓDIO, COM TEOR DE CLORO ATIVO EM TORNO DE 2,025%. EMBALAGEM DE 1000 ML.</w:t>
            </w:r>
          </w:p>
        </w:tc>
        <w:tc>
          <w:tcPr>
            <w:tcW w:w="1082" w:type="dxa"/>
            <w:noWrap/>
            <w:vAlign w:val="center"/>
            <w:hideMark/>
          </w:tcPr>
          <w:p w14:paraId="49FA7970" w14:textId="77777777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231" w:type="dxa"/>
            <w:noWrap/>
            <w:vAlign w:val="center"/>
            <w:hideMark/>
          </w:tcPr>
          <w:p w14:paraId="29118EC3" w14:textId="039FA7E7" w:rsidR="00F835FF" w:rsidRPr="00F77DA8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30" w:type="dxa"/>
          </w:tcPr>
          <w:p w14:paraId="460AA550" w14:textId="77777777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7E97DF76" w14:textId="2057E468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5D4A8998" w14:textId="2C2CF46D" w:rsidR="00F835FF" w:rsidRDefault="00F835FF" w:rsidP="00F835F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1062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34D06E8" w14:textId="77777777" w:rsidR="001A212E" w:rsidRPr="00F77DA8" w:rsidRDefault="001A212E" w:rsidP="00B17A89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22474F76" w14:textId="77777777" w:rsidR="00113A5B" w:rsidRDefault="00113A5B" w:rsidP="006608B0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78DA18CF" w14:textId="664C46AB" w:rsidR="00113A5B" w:rsidRDefault="00F835FF" w:rsidP="00F835FF">
      <w:pPr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TOTAL: R$</w:t>
      </w:r>
    </w:p>
    <w:p w14:paraId="0DC32B3A" w14:textId="77777777" w:rsidR="00F835FF" w:rsidRDefault="00F835FF" w:rsidP="006608B0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19505CCF" w14:textId="77777777" w:rsidR="00F835FF" w:rsidRDefault="00F835FF" w:rsidP="006608B0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51ACF7E1" w14:textId="77777777" w:rsidR="00F835FF" w:rsidRDefault="00F835FF" w:rsidP="006608B0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7FEDA4BF" w14:textId="3A50D6DE" w:rsidR="00F835FF" w:rsidRDefault="00F835FF" w:rsidP="006608B0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7385A7B1" w14:textId="3A20F3FE" w:rsidR="00F835FF" w:rsidRDefault="00F835FF" w:rsidP="006608B0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CNPJ nº </w:t>
      </w:r>
    </w:p>
    <w:sectPr w:rsidR="00F835FF" w:rsidSect="00F835FF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CBD22" w14:textId="77777777" w:rsidR="008A6EF2" w:rsidRDefault="008A6EF2" w:rsidP="008410F3">
      <w:r>
        <w:separator/>
      </w:r>
    </w:p>
  </w:endnote>
  <w:endnote w:type="continuationSeparator" w:id="0">
    <w:p w14:paraId="09A23626" w14:textId="77777777" w:rsidR="008A6EF2" w:rsidRDefault="008A6EF2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212F1" w14:textId="77777777" w:rsidR="008A6EF2" w:rsidRDefault="008A6EF2" w:rsidP="008410F3">
      <w:r>
        <w:separator/>
      </w:r>
    </w:p>
  </w:footnote>
  <w:footnote w:type="continuationSeparator" w:id="0">
    <w:p w14:paraId="3D664019" w14:textId="77777777" w:rsidR="008A6EF2" w:rsidRDefault="008A6EF2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096D2966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6D0DD400" w14:textId="7B36F257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DA8606E"/>
    <w:multiLevelType w:val="multilevel"/>
    <w:tmpl w:val="3EF8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8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8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7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6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 w:numId="130" w16cid:durableId="528033612">
    <w:abstractNumId w:val="1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2D7E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378D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A6EF2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2697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17A89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79E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5FF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521</Words>
  <Characters>3057</Characters>
  <Application>Microsoft Office Word</Application>
  <DocSecurity>0</DocSecurity>
  <Lines>66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3551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2026-01-26T16:30:00Z</cp:lastPrinted>
  <dcterms:created xsi:type="dcterms:W3CDTF">2026-01-26T16:30:00Z</dcterms:created>
  <dcterms:modified xsi:type="dcterms:W3CDTF">2026-01-26T16:55:00Z</dcterms:modified>
</cp:coreProperties>
</file>